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0E7079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5B136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932D1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3D5D71" w:rsidRDefault="001A1A87" w:rsidP="000E707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0E7079" w:rsidRPr="00AF11BC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Miroslav Slavko </w:t>
            </w:r>
            <w:proofErr w:type="spellStart"/>
            <w:r w:rsidR="000E7079" w:rsidRPr="00AF11BC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Mađer</w:t>
            </w:r>
            <w:proofErr w:type="spellEnd"/>
            <w:r w:rsidR="004932D1" w:rsidRPr="00AF11BC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="000E7079" w:rsidRPr="00AF11BC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U ljetne večeri postaju mreže moga djeda srebrne</w:t>
            </w:r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5B1368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</w:t>
            </w:r>
            <w:proofErr w:type="spellEnd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područje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5D6D3F" w:rsidP="005B136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5B136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2F0B2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E7079" w:rsidRPr="000E7079" w:rsidRDefault="000E7079" w:rsidP="000E7079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E707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B.8.1. Učenik obrazlaže odnos proživljenoga iskustva i iskustva stečenoga čitanjem književnih tekstova.</w:t>
            </w:r>
          </w:p>
          <w:p w:rsidR="0050368D" w:rsidRPr="0050368D" w:rsidRDefault="000E7079" w:rsidP="000E7079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E707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B.8.2. Učenik interpretira književni tekst na temelju vlastitoga čitateljskog iskustva i znanja o književnosti.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0E7079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0E7079" w:rsidRDefault="00140ACE" w:rsidP="005B1368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E707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motive iz pjesme i na temelju motiva izriče temu</w:t>
            </w:r>
            <w:r w:rsidR="003D20A2" w:rsidRPr="000E707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4D66D5" w:rsidRPr="000E7079" w:rsidRDefault="000E7079" w:rsidP="005B1368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E707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doživljaj književnoga teksta; komentira i obrazlaže vlastito razumijevanje književnoga teksta</w:t>
            </w:r>
            <w:r w:rsidR="004D66D5" w:rsidRPr="000E707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50368D" w:rsidRPr="000E7079" w:rsidRDefault="000E7079" w:rsidP="000E7079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E707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Primjenjuje temeljna književnoteorijska znanja: izdvaja motive,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pjesničke slike u prenesenome značenju, navodi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ritmotvorna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sredstva</w:t>
            </w:r>
            <w:r w:rsidRPr="000E707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književnom tekstu slijedeći upute učitelja</w:t>
            </w:r>
          </w:p>
          <w:p w:rsidR="004D66D5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književnoga teksta primjenjujući temeljna</w:t>
            </w:r>
          </w:p>
          <w:p w:rsidR="000E7079" w:rsidRDefault="00C5507F" w:rsidP="000E707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književnoteorijska znanja</w:t>
            </w:r>
            <w:r w:rsidR="00140A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(</w:t>
            </w:r>
            <w:r w:rsidR="000E707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izdvajati motive, imenovati vrstu pjesme s obzirom na temu, navoditi </w:t>
            </w:r>
          </w:p>
          <w:p w:rsidR="0050368D" w:rsidRDefault="000E7079" w:rsidP="000E707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stilska sredstva kojima je postignut ritam u pjesmi</w:t>
            </w:r>
            <w:r w:rsidR="00140A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</w:p>
          <w:p w:rsidR="0050368D" w:rsidRPr="0050368D" w:rsidRDefault="00A111A9" w:rsidP="005C297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komentira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obrazla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gati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razumijevanje književnoga teksta.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4E0A4E" w:rsidRDefault="003D20A2" w:rsidP="0088619B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uvodnome dije</w:t>
            </w:r>
            <w:r w:rsidR="004E0A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lu sata potičemo učenike na razgovor o </w:t>
            </w:r>
            <w:r w:rsidR="000E7079">
              <w:rPr>
                <w:rFonts w:ascii="Candara" w:hAnsi="Candara" w:cs="Arial"/>
                <w:sz w:val="22"/>
                <w:szCs w:val="22"/>
                <w:lang w:eastAsia="en-US"/>
              </w:rPr>
              <w:t>osobama koje imaju važnu ulogu u njihovu životu.</w:t>
            </w:r>
          </w:p>
          <w:p w:rsidR="0088619B" w:rsidRDefault="0088619B" w:rsidP="0088619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E0A4E" w:rsidRPr="0088619B" w:rsidRDefault="00D816D8" w:rsidP="000E7079">
            <w:pPr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Pjesmom se može</w:t>
            </w:r>
            <w:r w:rsidR="004E0A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obilježiti </w:t>
            </w:r>
            <w:r w:rsidR="000E7079">
              <w:rPr>
                <w:rFonts w:ascii="Candara" w:hAnsi="Candara" w:cs="Arial"/>
                <w:sz w:val="22"/>
                <w:szCs w:val="22"/>
                <w:lang w:eastAsia="en-US"/>
              </w:rPr>
              <w:t>Međunarodni dan starijih osoba</w:t>
            </w:r>
            <w:r w:rsidR="004E0A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</w:t>
            </w:r>
            <w:r w:rsidR="000E7079">
              <w:rPr>
                <w:rFonts w:ascii="Candara" w:hAnsi="Candara" w:cs="Arial"/>
                <w:sz w:val="22"/>
                <w:szCs w:val="22"/>
                <w:lang w:eastAsia="en-US"/>
              </w:rPr>
              <w:t>1. listopada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)</w:t>
            </w:r>
            <w:r w:rsidR="004E0A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U tom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slučaju kao motivacija može poslužiti bilješka</w:t>
            </w:r>
            <w:r w:rsidR="004E0A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</w:t>
            </w:r>
            <w:r w:rsidR="000E7079">
              <w:rPr>
                <w:rFonts w:ascii="Candara" w:hAnsi="Candara" w:cs="Arial"/>
                <w:sz w:val="22"/>
                <w:szCs w:val="22"/>
                <w:lang w:eastAsia="en-US"/>
              </w:rPr>
              <w:t>65</w:t>
            </w:r>
            <w:r w:rsidR="004E0A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stranici. </w:t>
            </w:r>
            <w:r w:rsidR="000E7079">
              <w:rPr>
                <w:rFonts w:ascii="Candara" w:hAnsi="Candara" w:cs="Arial"/>
                <w:sz w:val="22"/>
                <w:szCs w:val="22"/>
                <w:lang w:eastAsia="en-US"/>
              </w:rPr>
              <w:t>S učenicima možemo razgovarati o starijim osobama koje imaju važnu ulogu u njihovu životu, načinu na koji zajedno provode vrijeme, savjetima koje su od njih dobili…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E0A4E" w:rsidRDefault="004E0A4E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4E0A4E" w:rsidRDefault="004E0A4E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4E0A4E" w:rsidRDefault="004E0A4E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izražava,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88619B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Najava lirske pjesme i objašnjenje nepoznatih riječi.</w:t>
            </w:r>
          </w:p>
          <w:p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9A414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prvi</w:t>
            </w:r>
            <w:r w:rsidR="0088619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</w:t>
            </w:r>
            <w:r w:rsidR="00F5170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ili živa riječ učitelja.</w:t>
            </w:r>
            <w:bookmarkStart w:id="0" w:name="_GoBack"/>
            <w:bookmarkEnd w:id="0"/>
          </w:p>
          <w:p w:rsidR="004932D1" w:rsidRPr="009A4145" w:rsidRDefault="004932D1" w:rsidP="004D66D5">
            <w:pPr>
              <w:rPr>
                <w:rFonts w:ascii="Candara" w:hAnsi="Candara" w:cs="Arial"/>
                <w:b/>
                <w:i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="009A414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 potaknuti pitanjima: </w:t>
            </w:r>
            <w:r w:rsidR="009A414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Kojih si se zajedničkih trenutaka provedenih s bakom ili djedom prisjetio/prisjetila slušajući pjesmu? Zašto je vrijeme provedeno sa starijim osobama posebno važno?</w:t>
            </w:r>
          </w:p>
          <w:p w:rsidR="0088619B" w:rsidRDefault="004932D1" w:rsidP="002B7AE0">
            <w:pPr>
              <w:pStyle w:val="NoSpacing"/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Prvi dio interpretacije vezan je uz ra</w:t>
            </w:r>
            <w:r w:rsidR="003D20A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zumijevanje </w:t>
            </w:r>
            <w:r w:rsidR="009A4145">
              <w:rPr>
                <w:rFonts w:ascii="Candara" w:hAnsi="Candara" w:cs="Arial"/>
                <w:sz w:val="22"/>
                <w:szCs w:val="22"/>
                <w:lang w:eastAsia="en-US"/>
              </w:rPr>
              <w:t>pjesme</w:t>
            </w:r>
            <w:r w:rsidR="003D20A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koje provjeravamo pitanjima: </w:t>
            </w:r>
            <w:r w:rsidR="009A4145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Što unuk obećava djedu na početku pjesme? Koji stihovi otkrivaju njegov odnos prema djedu? Koje će se okolnosti promijeniti u djedovu izgledu do sljedećega susreta? Kako će se na djedovo raspoloženje odraziti ribolov s unukom? Što je naglašeno stihovima </w:t>
            </w:r>
            <w:r w:rsidR="009A4145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>Djede, / onda će i tvoje mreže biti srebrne / i ruka mlada?</w:t>
            </w:r>
          </w:p>
          <w:p w:rsidR="009A4145" w:rsidRPr="009A4145" w:rsidRDefault="009A4145" w:rsidP="002B7AE0">
            <w:pPr>
              <w:pStyle w:val="NoSpacing"/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</w:pPr>
            <w:r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Što djeda, unatoč njegovu siromaštvu, čini bogatom osobom?</w:t>
            </w:r>
          </w:p>
          <w:p w:rsidR="003D20A2" w:rsidRPr="003D20A2" w:rsidRDefault="003D20A2" w:rsidP="002B7AE0">
            <w:pPr>
              <w:pStyle w:val="NoSpacing"/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</w:pPr>
            <w:r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lastRenderedPageBreak/>
              <w:t xml:space="preserve">Učenike pitanjima potičemo da </w:t>
            </w:r>
            <w:r w:rsidR="009A4145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>uoče odnos koji unuk ima prema djedu i snaga ljubavi koja djeda, unatoč s</w:t>
            </w:r>
            <w:r w:rsidR="00AF11BC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>iromaštvu, čini bogatom osobom i</w:t>
            </w:r>
            <w:r w:rsidR="009A4145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 xml:space="preserve"> duhovnom smislu.</w:t>
            </w:r>
          </w:p>
          <w:p w:rsidR="002B7AE0" w:rsidRDefault="004932D1" w:rsidP="002B7AE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 drugome dijelu interpretacije pozornost učenika us</w:t>
            </w:r>
            <w:r w:rsidR="00E32D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mjerena je na književne pojmove. </w:t>
            </w:r>
            <w:r w:rsidR="009A4145">
              <w:rPr>
                <w:rFonts w:ascii="Candara" w:hAnsi="Candara" w:cs="Arial"/>
                <w:sz w:val="22"/>
                <w:szCs w:val="22"/>
                <w:lang w:eastAsia="en-US"/>
              </w:rPr>
              <w:t>Učenici izdvajaju motive, određuju temu pjesme, izdvajaju pjesničke slike i objašnjavaju preneseno značenje pojedinih slika. Na temelju ponavljanja stihova i izmjene duljine stihova određuju ritam u pjesmi.</w:t>
            </w:r>
          </w:p>
          <w:p w:rsidR="00B4464C" w:rsidRPr="00B4464C" w:rsidRDefault="00B4464C" w:rsidP="009A414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interpretacije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povezuju temu pjesme sa svojim iskustvom. </w:t>
            </w:r>
            <w:r w:rsidR="009A4145">
              <w:rPr>
                <w:rFonts w:ascii="Candara" w:hAnsi="Candara" w:cs="Arial"/>
                <w:sz w:val="22"/>
                <w:szCs w:val="22"/>
                <w:lang w:eastAsia="en-US"/>
              </w:rPr>
              <w:t>Navode na koji način oni pokazuju bliskim starijim osobama koliko su im važne. Predlažu na koji način bi njihovu starost mogli olakšati i uljepšati, primjerice tako da ih nauče nekoj vještini potrebnoj za život u 21. stoljeću, ali i druženjem u slobodno vrijeme.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:rsidR="00A776F0" w:rsidRPr="003D5D71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lastRenderedPageBreak/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Default="004F5EC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B4464C" w:rsidRDefault="00B4464C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4464C" w:rsidRDefault="00B4464C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184C1B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6B0B" w:rsidRDefault="001C6B0B" w:rsidP="00D816D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C6B0B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E32D75" w:rsidRPr="00B4464C" w:rsidRDefault="00B4464C" w:rsidP="009A4145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će zaigrati </w:t>
            </w:r>
            <w:r w:rsidR="0094267C">
              <w:rPr>
                <w:rFonts w:ascii="Candara" w:hAnsi="Candara" w:cs="Arial"/>
                <w:sz w:val="22"/>
                <w:szCs w:val="22"/>
                <w:lang w:eastAsia="en-US"/>
              </w:rPr>
              <w:t>igru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provjeriti </w:t>
            </w:r>
            <w:r w:rsidR="0094267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razumijevanje pjesme </w:t>
            </w:r>
            <w:r w:rsidRPr="00B4464C">
              <w:rPr>
                <w:rFonts w:ascii="Candara" w:hAnsi="Candara" w:cs="Arial"/>
                <w:sz w:val="22"/>
                <w:szCs w:val="22"/>
                <w:shd w:val="clear" w:color="auto" w:fill="FF9FA1"/>
                <w:lang w:eastAsia="en-US"/>
              </w:rPr>
              <w:t xml:space="preserve">(digitalni udžbenik, </w:t>
            </w:r>
            <w:r w:rsidR="009A4145">
              <w:rPr>
                <w:rFonts w:ascii="Candara" w:hAnsi="Candara" w:cs="Arial"/>
                <w:sz w:val="22"/>
                <w:szCs w:val="22"/>
                <w:shd w:val="clear" w:color="auto" w:fill="FF9FA1"/>
                <w:lang w:eastAsia="en-US"/>
              </w:rPr>
              <w:t>prvi</w:t>
            </w:r>
            <w:r w:rsidRPr="00B4464C">
              <w:rPr>
                <w:rFonts w:ascii="Candara" w:hAnsi="Candara" w:cs="Arial"/>
                <w:sz w:val="22"/>
                <w:szCs w:val="22"/>
                <w:shd w:val="clear" w:color="auto" w:fill="FF9FA1"/>
                <w:lang w:eastAsia="en-US"/>
              </w:rPr>
              <w:t xml:space="preserve"> dio, rubrika </w:t>
            </w:r>
            <w:r w:rsidRPr="00B4464C">
              <w:rPr>
                <w:rFonts w:ascii="Candara" w:hAnsi="Candara" w:cs="Arial"/>
                <w:i/>
                <w:sz w:val="22"/>
                <w:szCs w:val="22"/>
                <w:shd w:val="clear" w:color="auto" w:fill="FF9FA1"/>
                <w:lang w:eastAsia="en-US"/>
              </w:rPr>
              <w:t>Umjetnost riječi</w:t>
            </w:r>
            <w:r w:rsidRPr="00B4464C">
              <w:rPr>
                <w:rFonts w:ascii="Candara" w:hAnsi="Candara" w:cs="Arial"/>
                <w:sz w:val="22"/>
                <w:szCs w:val="22"/>
                <w:shd w:val="clear" w:color="auto" w:fill="FF9FA1"/>
                <w:lang w:eastAsia="en-US"/>
              </w:rPr>
              <w:t>)</w:t>
            </w:r>
            <w:r w:rsidRPr="00B4464C">
              <w:rPr>
                <w:rFonts w:ascii="Candara" w:hAnsi="Candara" w:cs="Arial"/>
                <w:i/>
                <w:sz w:val="22"/>
                <w:szCs w:val="22"/>
                <w:shd w:val="clear" w:color="auto" w:fill="FF9FA1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4464C" w:rsidRDefault="00B4464C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B4464C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‒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B4464C">
              <w:rPr>
                <w:rFonts w:ascii="Candara" w:hAnsi="Candara" w:cs="Calibri"/>
                <w:b w:val="0"/>
                <w:bCs w:val="0"/>
                <w:color w:val="000000"/>
                <w:sz w:val="22"/>
                <w:szCs w:val="22"/>
              </w:rPr>
              <w:t>rješava zadatke u digitalnome udžbeniku</w:t>
            </w:r>
          </w:p>
        </w:tc>
      </w:tr>
      <w:tr w:rsidR="000D279F" w:rsidRPr="003D5D71" w:rsidTr="006E187D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8F6D09" w:rsidRDefault="009A4145" w:rsidP="000D279F">
            <w:pPr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eastAsiaTheme="minorHAnsi" w:hAnsi="Candara" w:cs="Arial"/>
                <w:b w:val="0"/>
                <w:sz w:val="22"/>
                <w:szCs w:val="22"/>
                <w:lang w:eastAsia="en-US"/>
              </w:rPr>
              <w:t>Nauči izražajno čitati pjesmu. Tijekom čitanja tonom glasa i brzinom čitanja pokušaj predočiti osjećaje koji prožimaju pjesmu: ljubav i povezanost s djedom te tugu zbog djedova siromaštva.</w:t>
            </w:r>
            <w:r w:rsidR="008F6D09" w:rsidRPr="008F6D09">
              <w:rPr>
                <w:rFonts w:ascii="Candara" w:eastAsiaTheme="minorHAnsi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4556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6057" w:rsidRDefault="003D5D71" w:rsidP="0049605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uputiti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učenika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digitalni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udžbenik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</w:t>
            </w:r>
            <w:r w:rsidR="00496057" w:rsidRPr="00AF11BC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(</w:t>
            </w:r>
            <w:hyperlink r:id="rId8" w:history="1">
              <w:r w:rsidR="00496057" w:rsidRPr="00AF11BC">
                <w:rPr>
                  <w:rStyle w:val="Hyperlink"/>
                  <w:rFonts w:ascii="Candara" w:hAnsi="Candara" w:cs="Calibri"/>
                  <w:b w:val="0"/>
                  <w:bCs w:val="0"/>
                  <w:color w:val="auto"/>
                  <w:sz w:val="22"/>
                  <w:szCs w:val="22"/>
                  <w:u w:val="none"/>
                  <w:lang w:val="en-US"/>
                </w:rPr>
                <w:t>www.e-sfera.hr</w:t>
              </w:r>
            </w:hyperlink>
            <w:r w:rsidR="00496057" w:rsidRPr="00AF11BC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) </w:t>
            </w:r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u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rubriku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i/>
                <w:sz w:val="22"/>
                <w:szCs w:val="22"/>
                <w:lang w:val="en-US"/>
              </w:rPr>
              <w:t>Zvučni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i/>
                <w:sz w:val="22"/>
                <w:szCs w:val="22"/>
                <w:lang w:val="en-US"/>
              </w:rPr>
              <w:t>zapis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</w:p>
          <w:p w:rsidR="00496057" w:rsidRDefault="00496057" w:rsidP="00D816D8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 w:rsidRPr="00496057">
              <w:rPr>
                <w:rFonts w:ascii="Candara" w:hAnsi="Candara" w:cs="Calibri"/>
                <w:b w:val="0"/>
                <w:sz w:val="22"/>
                <w:szCs w:val="22"/>
              </w:rPr>
              <w:t>osigurati dodatno vrijeme za s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nalaženje u tekstu i izražajno čitanje lirske</w:t>
            </w:r>
          </w:p>
          <w:p w:rsidR="004932D1" w:rsidRPr="0094267C" w:rsidRDefault="00496057" w:rsidP="0094267C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 p</w:t>
            </w:r>
            <w:r w:rsidRPr="00496057">
              <w:rPr>
                <w:rFonts w:ascii="Candara" w:hAnsi="Candara" w:cs="Calibri"/>
                <w:b w:val="0"/>
                <w:sz w:val="22"/>
                <w:szCs w:val="22"/>
              </w:rPr>
              <w:t>jesme</w:t>
            </w:r>
          </w:p>
          <w:p w:rsidR="006E187D" w:rsidRDefault="003D5D71" w:rsidP="004932D1">
            <w:pPr>
              <w:pStyle w:val="ListParagraph"/>
              <w:ind w:left="0"/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>p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 xml:space="preserve">omagati učenicima dodatnim pitanjima i usmjeravati ih tijekom </w:t>
            </w:r>
          </w:p>
          <w:p w:rsidR="00496057" w:rsidRDefault="006E187D" w:rsidP="00496057">
            <w:pP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>interpretacije</w:t>
            </w:r>
            <w:r w:rsidR="00496057"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</w:p>
          <w:p w:rsidR="008D7614" w:rsidRPr="00496057" w:rsidRDefault="00496057" w:rsidP="0049605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  <w:lang w:val="en-US"/>
              </w:rPr>
              <w:t>‒</w:t>
            </w:r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potaknuti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učenike</w:t>
            </w:r>
            <w:proofErr w:type="spellEnd"/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na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vježbanje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izražajnog</w:t>
            </w:r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a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čitanja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lirske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pjesme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kod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kuće</w:t>
            </w:r>
            <w:proofErr w:type="spellEnd"/>
            <w:r w:rsidR="007840CC" w:rsidRPr="003D5D71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</w:tc>
      </w:tr>
      <w:tr w:rsidR="00E937E9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3D5D71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  <w:r w:rsidR="004960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E937E9" w:rsidRPr="00496057" w:rsidRDefault="00831D6A" w:rsidP="00496057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/>
                <w:sz w:val="22"/>
                <w:szCs w:val="22"/>
                <w:lang w:val="en-US"/>
              </w:rPr>
            </w:pPr>
            <w:r w:rsidRPr="00496057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aktualizira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temu</w:t>
            </w:r>
            <w:proofErr w:type="spellEnd"/>
            <w:r w:rsidR="00496057" w:rsidRPr="00496057">
              <w:rPr>
                <w:rFonts w:ascii="Candara" w:eastAsia="Calibri" w:hAnsi="Candara"/>
                <w:sz w:val="22"/>
                <w:szCs w:val="22"/>
                <w:lang w:val="en-US"/>
              </w:rPr>
              <w:t xml:space="preserve">;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aktivno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sudjeluje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razgovoru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o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pročitanome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4267C">
              <w:rPr>
                <w:rFonts w:ascii="Candara" w:hAnsi="Candara" w:cs="Arial"/>
                <w:sz w:val="22"/>
                <w:szCs w:val="22"/>
                <w:lang w:val="en-US"/>
              </w:rPr>
              <w:t>i</w:t>
            </w:r>
            <w:proofErr w:type="spellEnd"/>
            <w:r w:rsidR="00496057">
              <w:rPr>
                <w:rFonts w:ascii="Candara" w:eastAsia="Calibri" w:hAnsi="Candar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iznosi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svoja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zapažanja</w:t>
            </w:r>
            <w:proofErr w:type="spellEnd"/>
            <w:r w:rsidR="00AF11BC">
              <w:rPr>
                <w:rFonts w:ascii="Candara" w:hAnsi="Candara" w:cs="Arial"/>
                <w:sz w:val="22"/>
                <w:szCs w:val="22"/>
                <w:lang w:val="en-US"/>
              </w:rPr>
              <w:t>.</w:t>
            </w:r>
            <w:r w:rsidR="00496057">
              <w:rPr>
                <w:rFonts w:ascii="Candara" w:hAnsi="Candara" w:cs="Arial"/>
                <w:lang w:val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6057" w:rsidRPr="00496057" w:rsidRDefault="00831D6A" w:rsidP="00496057">
            <w:pPr>
              <w:suppressAutoHyphens/>
              <w:autoSpaceDN w:val="0"/>
              <w:spacing w:after="150"/>
              <w:textAlignment w:val="baseline"/>
              <w:rPr>
                <w:rFonts w:ascii="Candara" w:hAnsi="Candara" w:cs="Open Sans"/>
                <w:b w:val="0"/>
                <w:bCs w:val="0"/>
                <w:sz w:val="22"/>
                <w:szCs w:val="22"/>
                <w:lang w:val="en-US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vrednovanje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aktivnosti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kojima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su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učenici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istaknuli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primjerice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sudjelovanje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interpretaciji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pjesme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ili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rješavanje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zadataka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digitalnom</w:t>
            </w:r>
            <w:r w:rsidR="001C6B0B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e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udžbeniku</w:t>
            </w:r>
            <w:proofErr w:type="spellEnd"/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.</w:t>
            </w:r>
          </w:p>
          <w:p w:rsidR="00E937E9" w:rsidRPr="003D5D71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4932D1" w:rsidRPr="00AF11BC" w:rsidRDefault="009A4145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AF11BC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Miroslav Slavko </w:t>
            </w:r>
            <w:proofErr w:type="spellStart"/>
            <w:r w:rsidRPr="00AF11BC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Mađer</w:t>
            </w:r>
            <w:proofErr w:type="spellEnd"/>
            <w:r w:rsidR="00915926" w:rsidRPr="00AF11BC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AF11BC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U ljetne večeri postaju mreže moga djeda srebrne</w:t>
            </w:r>
          </w:p>
          <w:p w:rsidR="006E187D" w:rsidRDefault="006E187D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15926" w:rsidRDefault="00915926" w:rsidP="00DA3CD8">
            <w:pPr>
              <w:pStyle w:val="ListParagraph"/>
              <w:numPr>
                <w:ilvl w:val="0"/>
                <w:numId w:val="12"/>
              </w:numPr>
              <w:spacing w:before="240"/>
              <w:ind w:left="228" w:hanging="21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915926">
              <w:rPr>
                <w:rFonts w:ascii="Candara" w:hAnsi="Candara" w:cs="Calibri"/>
                <w:color w:val="000000"/>
                <w:sz w:val="22"/>
                <w:szCs w:val="22"/>
              </w:rPr>
              <w:t>Motivi:</w:t>
            </w:r>
            <w:r w:rsidRPr="00915926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</w:t>
            </w:r>
            <w:r w:rsidR="009A4145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>djed, mreže, ljeto, vinograd, barka, Sava</w:t>
            </w:r>
            <w:r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… </w:t>
            </w:r>
          </w:p>
          <w:p w:rsidR="00DA3CD8" w:rsidRDefault="00DA3CD8" w:rsidP="00DA3CD8">
            <w:pPr>
              <w:pStyle w:val="ListParagraph"/>
              <w:spacing w:before="240"/>
              <w:ind w:left="228" w:hanging="21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</w:p>
          <w:p w:rsidR="00915926" w:rsidRPr="00915926" w:rsidRDefault="00915926" w:rsidP="00DA3CD8">
            <w:pPr>
              <w:pStyle w:val="ListParagraph"/>
              <w:numPr>
                <w:ilvl w:val="0"/>
                <w:numId w:val="12"/>
              </w:numPr>
              <w:spacing w:before="240"/>
              <w:ind w:left="228" w:hanging="21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915926">
              <w:rPr>
                <w:rFonts w:ascii="Candara" w:hAnsi="Candara" w:cs="Calibri"/>
                <w:color w:val="000000"/>
                <w:sz w:val="22"/>
                <w:szCs w:val="22"/>
              </w:rPr>
              <w:t>Tema</w:t>
            </w:r>
            <w:r w:rsidR="00173E54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: Djedov težak život i unukovo obećanje da će doći kako bi proveli vrijeme zajedno loveći na rijeci Savi</w:t>
            </w:r>
            <w:r w:rsidRPr="00915926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>.</w:t>
            </w:r>
          </w:p>
          <w:p w:rsidR="00915926" w:rsidRDefault="00915926" w:rsidP="00DA3CD8">
            <w:pPr>
              <w:pStyle w:val="ListParagraph"/>
              <w:spacing w:before="240"/>
              <w:ind w:left="228" w:hanging="21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</w:p>
          <w:p w:rsidR="00173E54" w:rsidRPr="00173E54" w:rsidRDefault="00173E54" w:rsidP="00173E54">
            <w:pPr>
              <w:pStyle w:val="ListParagraph"/>
              <w:numPr>
                <w:ilvl w:val="0"/>
                <w:numId w:val="12"/>
              </w:numPr>
              <w:spacing w:before="240"/>
              <w:ind w:left="228" w:hanging="218"/>
              <w:rPr>
                <w:rFonts w:ascii="Candara" w:hAnsi="Candara" w:cs="Calibri"/>
                <w:color w:val="000000"/>
                <w:sz w:val="22"/>
                <w:szCs w:val="22"/>
              </w:rPr>
            </w:pPr>
            <w:r w:rsidRPr="00173E54">
              <w:rPr>
                <w:rFonts w:ascii="Candara" w:hAnsi="Candara" w:cs="Calibri"/>
                <w:color w:val="000000"/>
                <w:sz w:val="22"/>
                <w:szCs w:val="22"/>
              </w:rPr>
              <w:t>Pjesničke slike:</w:t>
            </w:r>
          </w:p>
          <w:p w:rsidR="00173E54" w:rsidRDefault="00173E54" w:rsidP="00173E54">
            <w:pPr>
              <w:ind w:left="228"/>
              <w:rPr>
                <w:rFonts w:ascii="Candara" w:hAnsi="Candara" w:cs="Calibri"/>
                <w:color w:val="000000"/>
                <w:sz w:val="22"/>
                <w:szCs w:val="22"/>
              </w:rPr>
            </w:pPr>
            <w:r>
              <w:rPr>
                <w:rFonts w:ascii="Candara" w:hAnsi="Candara" w:cs="Calibri"/>
                <w:color w:val="000000"/>
                <w:sz w:val="22"/>
                <w:szCs w:val="22"/>
              </w:rPr>
              <w:t>1. djedov izgled i materijalni položaj</w:t>
            </w:r>
          </w:p>
          <w:p w:rsidR="00173E54" w:rsidRDefault="00173E54" w:rsidP="00173E54">
            <w:pPr>
              <w:ind w:left="228"/>
              <w:rPr>
                <w:rFonts w:ascii="Candara" w:hAnsi="Candara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i/>
                <w:color w:val="000000"/>
                <w:sz w:val="22"/>
                <w:szCs w:val="22"/>
              </w:rPr>
              <w:t>Djede, / idućeg ljeta / kad kose tvoje još više posijede / i ruka otvrdne kao kora;</w:t>
            </w:r>
          </w:p>
          <w:p w:rsidR="00AF11BC" w:rsidRDefault="00AF11BC" w:rsidP="00173E54">
            <w:pPr>
              <w:ind w:left="228"/>
              <w:rPr>
                <w:rFonts w:ascii="Candara" w:hAnsi="Candara" w:cs="Calibri"/>
                <w:b w:val="0"/>
                <w:i/>
                <w:color w:val="000000"/>
                <w:sz w:val="22"/>
                <w:szCs w:val="22"/>
              </w:rPr>
            </w:pPr>
          </w:p>
          <w:p w:rsidR="00173E54" w:rsidRPr="00173E54" w:rsidRDefault="00173E54" w:rsidP="00173E54">
            <w:pPr>
              <w:ind w:left="228"/>
              <w:rPr>
                <w:rFonts w:ascii="Candara" w:hAnsi="Candara" w:cs="Calibri"/>
                <w:color w:val="000000"/>
                <w:sz w:val="22"/>
                <w:szCs w:val="22"/>
              </w:rPr>
            </w:pPr>
            <w:r w:rsidRPr="00173E54">
              <w:rPr>
                <w:rFonts w:ascii="Candara" w:hAnsi="Candara" w:cs="Calibri"/>
                <w:color w:val="000000"/>
                <w:sz w:val="22"/>
                <w:szCs w:val="22"/>
              </w:rPr>
              <w:t>2. noćni krajolik na Savi</w:t>
            </w:r>
          </w:p>
          <w:p w:rsidR="00173E54" w:rsidRDefault="00173E54" w:rsidP="00173E54">
            <w:pPr>
              <w:ind w:left="228"/>
              <w:rPr>
                <w:rFonts w:ascii="Candara" w:hAnsi="Candara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i/>
                <w:color w:val="000000"/>
                <w:sz w:val="22"/>
                <w:szCs w:val="22"/>
              </w:rPr>
              <w:t>Kljun / tvoje barke parat će Savu. Zvijezde će mirovati</w:t>
            </w:r>
          </w:p>
          <w:p w:rsidR="00173E54" w:rsidRDefault="00173E54" w:rsidP="00173E54">
            <w:pPr>
              <w:ind w:left="228"/>
              <w:rPr>
                <w:rFonts w:ascii="Candara" w:hAnsi="Candara" w:cs="Calibri"/>
                <w:color w:val="000000"/>
                <w:sz w:val="22"/>
                <w:szCs w:val="22"/>
              </w:rPr>
            </w:pPr>
            <w:r>
              <w:rPr>
                <w:rFonts w:ascii="Candara" w:hAnsi="Candara" w:cs="Calibri"/>
                <w:color w:val="000000"/>
                <w:sz w:val="22"/>
                <w:szCs w:val="22"/>
              </w:rPr>
              <w:t>3. promjena djedova raspoloženja nakon ribolova</w:t>
            </w:r>
          </w:p>
          <w:p w:rsidR="00173E54" w:rsidRDefault="00173E54" w:rsidP="00173E54">
            <w:pPr>
              <w:ind w:left="228"/>
              <w:rPr>
                <w:rFonts w:ascii="Candara" w:hAnsi="Candara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i/>
                <w:color w:val="000000"/>
                <w:sz w:val="22"/>
                <w:szCs w:val="22"/>
              </w:rPr>
              <w:t xml:space="preserve">Djede, / </w:t>
            </w:r>
            <w:r w:rsidRPr="00173E54">
              <w:rPr>
                <w:rFonts w:ascii="Candara" w:hAnsi="Candara" w:cs="Calibri"/>
                <w:b w:val="0"/>
                <w:i/>
                <w:color w:val="000000"/>
                <w:sz w:val="22"/>
                <w:szCs w:val="22"/>
                <w:u w:val="single"/>
              </w:rPr>
              <w:t>onda će i tvoje mreže biti srebrne</w:t>
            </w:r>
            <w:r>
              <w:rPr>
                <w:rFonts w:ascii="Candara" w:hAnsi="Candara" w:cs="Calibri"/>
                <w:b w:val="0"/>
                <w:i/>
                <w:color w:val="000000"/>
                <w:sz w:val="22"/>
                <w:szCs w:val="22"/>
              </w:rPr>
              <w:t xml:space="preserve"> / i ruka mlada</w:t>
            </w:r>
          </w:p>
          <w:p w:rsidR="00173E54" w:rsidRDefault="00173E54" w:rsidP="00173E54">
            <w:pPr>
              <w:ind w:left="228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                                       ↓</w:t>
            </w:r>
          </w:p>
          <w:p w:rsidR="00173E54" w:rsidRPr="00173E54" w:rsidRDefault="00173E54" w:rsidP="00173E54">
            <w:pPr>
              <w:ind w:left="228"/>
              <w:rPr>
                <w:rFonts w:ascii="Candara" w:hAnsi="Candara" w:cs="Calibri"/>
                <w:b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          </w:t>
            </w:r>
            <w:r w:rsidRPr="00173E54">
              <w:rPr>
                <w:rFonts w:ascii="Calibri" w:hAnsi="Calibri" w:cs="Calibri"/>
                <w:b w:val="0"/>
                <w:color w:val="FF0000"/>
              </w:rPr>
              <w:t xml:space="preserve">metafora </w:t>
            </w:r>
            <w:r>
              <w:rPr>
                <w:rFonts w:ascii="Calibri" w:hAnsi="Calibri" w:cs="Calibri"/>
                <w:b w:val="0"/>
                <w:color w:val="000000" w:themeColor="text1"/>
              </w:rPr>
              <w:t>(</w:t>
            </w:r>
            <w:r w:rsidRPr="00173E54">
              <w:rPr>
                <w:rFonts w:ascii="Calibri" w:hAnsi="Calibri" w:cs="Calibri"/>
                <w:b w:val="0"/>
                <w:color w:val="000000" w:themeColor="text1"/>
              </w:rPr>
              <w:t>bit će pune ribe koja će se na mjesečini srebriti</w:t>
            </w:r>
            <w:r>
              <w:rPr>
                <w:rFonts w:ascii="Calibri" w:hAnsi="Calibri" w:cs="Calibri"/>
                <w:b w:val="0"/>
                <w:color w:val="000000" w:themeColor="text1"/>
              </w:rPr>
              <w:t>)</w:t>
            </w:r>
          </w:p>
          <w:p w:rsidR="00DA3CD8" w:rsidRPr="00173E54" w:rsidRDefault="00915926" w:rsidP="00173E54">
            <w:pPr>
              <w:pStyle w:val="ListParagraph"/>
              <w:spacing w:before="240"/>
              <w:ind w:left="22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173E54">
              <w:rPr>
                <w:rFonts w:ascii="Candara" w:hAnsi="Candara" w:cs="Calibri"/>
                <w:color w:val="000000"/>
                <w:sz w:val="22"/>
                <w:szCs w:val="22"/>
              </w:rPr>
              <w:t xml:space="preserve"> </w:t>
            </w:r>
          </w:p>
          <w:p w:rsidR="00173E54" w:rsidRPr="00173E54" w:rsidRDefault="00173E54" w:rsidP="00DA3CD8">
            <w:pPr>
              <w:pStyle w:val="ListParagraph"/>
              <w:numPr>
                <w:ilvl w:val="0"/>
                <w:numId w:val="13"/>
              </w:numPr>
              <w:spacing w:before="240"/>
              <w:ind w:left="228" w:hanging="218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173E54">
              <w:rPr>
                <w:rFonts w:ascii="Candara" w:hAnsi="Candara" w:cs="Calibri"/>
                <w:color w:val="000000"/>
                <w:sz w:val="22"/>
                <w:szCs w:val="22"/>
              </w:rPr>
              <w:t>Ritam pjesme</w:t>
            </w:r>
            <w:r w:rsidRPr="00173E54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nalik je razgovornome jeziku. </w:t>
            </w:r>
          </w:p>
          <w:p w:rsidR="00DA3CD8" w:rsidRDefault="00173E54" w:rsidP="00173E54">
            <w:pPr>
              <w:pStyle w:val="ListParagraph"/>
              <w:spacing w:before="240"/>
              <w:ind w:left="22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>Na ritam utječu:</w:t>
            </w:r>
          </w:p>
          <w:p w:rsidR="00173E54" w:rsidRDefault="00AF11BC" w:rsidP="00173E54">
            <w:pPr>
              <w:pStyle w:val="ListParagraph"/>
              <w:spacing w:before="240"/>
              <w:ind w:left="22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AF11BC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="00173E54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ponavljanje stihova</w:t>
            </w:r>
          </w:p>
          <w:p w:rsidR="00173E54" w:rsidRDefault="00AF11BC" w:rsidP="00173E54">
            <w:pPr>
              <w:pStyle w:val="ListParagraph"/>
              <w:spacing w:before="240"/>
              <w:ind w:left="22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AF11BC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="00173E54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izmjena kratkih i dugih stihova</w:t>
            </w:r>
          </w:p>
          <w:p w:rsidR="00173E54" w:rsidRDefault="00AF11BC" w:rsidP="00173E54">
            <w:pPr>
              <w:pStyle w:val="ListParagraph"/>
              <w:spacing w:before="240"/>
              <w:ind w:left="22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AF11BC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="00173E54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3E54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>opkoračenje</w:t>
            </w:r>
            <w:proofErr w:type="spellEnd"/>
          </w:p>
          <w:p w:rsidR="00173E54" w:rsidRDefault="00AF11BC" w:rsidP="00173E54">
            <w:pPr>
              <w:pStyle w:val="ListParagraph"/>
              <w:spacing w:before="240"/>
              <w:ind w:left="22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AF11BC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="00173E54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inverzija</w:t>
            </w:r>
          </w:p>
          <w:p w:rsidR="00173E54" w:rsidRDefault="00AF11BC" w:rsidP="00173E54">
            <w:pPr>
              <w:pStyle w:val="ListParagraph"/>
              <w:spacing w:before="240"/>
              <w:ind w:left="22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AF11BC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="00173E54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aliteracija.</w:t>
            </w:r>
          </w:p>
          <w:p w:rsidR="00AC15B1" w:rsidRPr="00DA3CD8" w:rsidRDefault="00AC15B1" w:rsidP="00173E54">
            <w:pPr>
              <w:pStyle w:val="ListParagraph"/>
              <w:spacing w:before="240"/>
              <w:ind w:left="22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173E54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173E54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4464C" w:rsidRDefault="00AC15B1" w:rsidP="00B4464C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AC15B1">
              <w:rPr>
                <w:rFonts w:ascii="Candara" w:hAnsi="Candara"/>
                <w:b w:val="0"/>
                <w:sz w:val="22"/>
                <w:szCs w:val="22"/>
              </w:rPr>
              <w:t>https://www.youtube.com/watch?v=OAnmi38LyWA</w:t>
            </w:r>
          </w:p>
          <w:p w:rsidR="00AC15B1" w:rsidRPr="0094267C" w:rsidRDefault="00AC15B1" w:rsidP="00B4464C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E611A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6057" w:rsidRPr="00496057" w:rsidRDefault="00496057" w:rsidP="0049605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496057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443447" w:rsidRPr="003D5D71" w:rsidRDefault="00496057" w:rsidP="0049605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496057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</w:t>
            </w:r>
            <w:proofErr w:type="spellEnd"/>
            <w:r w:rsidRPr="00496057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B.3.2. Razvija komunikacijske kompetencije i uvažavajuće odnose s    drugima.</w:t>
            </w: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DA3CD8" w:rsidRDefault="00DA3CD8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Default="00AF11BC" w:rsidP="001B525B">
      <w:pPr>
        <w:rPr>
          <w:rFonts w:ascii="Candara" w:hAnsi="Candara"/>
          <w:sz w:val="22"/>
          <w:szCs w:val="22"/>
        </w:rPr>
      </w:pPr>
    </w:p>
    <w:p w:rsidR="00AF11BC" w:rsidRPr="003D5D71" w:rsidRDefault="00AF11BC" w:rsidP="001B525B">
      <w:pPr>
        <w:rPr>
          <w:rFonts w:ascii="Candara" w:hAnsi="Candara"/>
          <w:sz w:val="22"/>
          <w:szCs w:val="22"/>
        </w:rPr>
      </w:pPr>
    </w:p>
    <w:sectPr w:rsidR="00AF11BC" w:rsidRPr="003D5D71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92A" w:rsidRDefault="00E9092A" w:rsidP="00EA1CD5">
      <w:r>
        <w:separator/>
      </w:r>
    </w:p>
  </w:endnote>
  <w:endnote w:type="continuationSeparator" w:id="0">
    <w:p w:rsidR="00E9092A" w:rsidRDefault="00E9092A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92A" w:rsidRDefault="00E9092A" w:rsidP="00EA1CD5">
      <w:r>
        <w:separator/>
      </w:r>
    </w:p>
  </w:footnote>
  <w:footnote w:type="continuationSeparator" w:id="0">
    <w:p w:rsidR="00E9092A" w:rsidRDefault="00E9092A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DAB" w:rsidRDefault="00E05DAB">
    <w:pPr>
      <w:pStyle w:val="Header"/>
    </w:pPr>
  </w:p>
  <w:p w:rsidR="00E05DAB" w:rsidRDefault="00E05D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77E2E94"/>
    <w:multiLevelType w:val="hybridMultilevel"/>
    <w:tmpl w:val="2012A488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4E43FD"/>
    <w:multiLevelType w:val="hybridMultilevel"/>
    <w:tmpl w:val="F7146B30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>
    <w:nsid w:val="78BE6D74"/>
    <w:multiLevelType w:val="hybridMultilevel"/>
    <w:tmpl w:val="BE38F1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92F9D"/>
    <w:rsid w:val="000B464C"/>
    <w:rsid w:val="000D279F"/>
    <w:rsid w:val="000E7079"/>
    <w:rsid w:val="000E727D"/>
    <w:rsid w:val="0011028C"/>
    <w:rsid w:val="00110BA0"/>
    <w:rsid w:val="00140ACE"/>
    <w:rsid w:val="001464C0"/>
    <w:rsid w:val="001514AF"/>
    <w:rsid w:val="001515FA"/>
    <w:rsid w:val="001535B7"/>
    <w:rsid w:val="00166686"/>
    <w:rsid w:val="00173E54"/>
    <w:rsid w:val="00184C1B"/>
    <w:rsid w:val="00195960"/>
    <w:rsid w:val="00195ACB"/>
    <w:rsid w:val="001A1A87"/>
    <w:rsid w:val="001A5470"/>
    <w:rsid w:val="001B525B"/>
    <w:rsid w:val="001C1C3E"/>
    <w:rsid w:val="001C6B0B"/>
    <w:rsid w:val="001E1F25"/>
    <w:rsid w:val="0020072B"/>
    <w:rsid w:val="00214CDC"/>
    <w:rsid w:val="00242EDB"/>
    <w:rsid w:val="002912B5"/>
    <w:rsid w:val="002A4AA2"/>
    <w:rsid w:val="002A6ED7"/>
    <w:rsid w:val="002B5916"/>
    <w:rsid w:val="002B7AE0"/>
    <w:rsid w:val="002D3DD3"/>
    <w:rsid w:val="002F0B20"/>
    <w:rsid w:val="003122B4"/>
    <w:rsid w:val="003247E4"/>
    <w:rsid w:val="00361854"/>
    <w:rsid w:val="003629D6"/>
    <w:rsid w:val="0037250C"/>
    <w:rsid w:val="00390358"/>
    <w:rsid w:val="00391F9D"/>
    <w:rsid w:val="003A03DB"/>
    <w:rsid w:val="003A79EC"/>
    <w:rsid w:val="003C214D"/>
    <w:rsid w:val="003C2CBD"/>
    <w:rsid w:val="003C4933"/>
    <w:rsid w:val="003D042D"/>
    <w:rsid w:val="003D093A"/>
    <w:rsid w:val="003D20A2"/>
    <w:rsid w:val="003D503C"/>
    <w:rsid w:val="003D5D71"/>
    <w:rsid w:val="003F24FC"/>
    <w:rsid w:val="00401549"/>
    <w:rsid w:val="00407916"/>
    <w:rsid w:val="004307BD"/>
    <w:rsid w:val="0043369B"/>
    <w:rsid w:val="00443447"/>
    <w:rsid w:val="004634AB"/>
    <w:rsid w:val="00481245"/>
    <w:rsid w:val="00484966"/>
    <w:rsid w:val="00487538"/>
    <w:rsid w:val="004932D1"/>
    <w:rsid w:val="00496057"/>
    <w:rsid w:val="004A7DC2"/>
    <w:rsid w:val="004D66D5"/>
    <w:rsid w:val="004E0A4E"/>
    <w:rsid w:val="004F5ECF"/>
    <w:rsid w:val="0050368D"/>
    <w:rsid w:val="005064B1"/>
    <w:rsid w:val="005121F9"/>
    <w:rsid w:val="00513977"/>
    <w:rsid w:val="005235E6"/>
    <w:rsid w:val="00524738"/>
    <w:rsid w:val="0056051E"/>
    <w:rsid w:val="00564850"/>
    <w:rsid w:val="0057311F"/>
    <w:rsid w:val="00573711"/>
    <w:rsid w:val="005B1368"/>
    <w:rsid w:val="005B74D1"/>
    <w:rsid w:val="005C297A"/>
    <w:rsid w:val="005D6D3F"/>
    <w:rsid w:val="005F23CD"/>
    <w:rsid w:val="005F6F42"/>
    <w:rsid w:val="0060773F"/>
    <w:rsid w:val="00622CAE"/>
    <w:rsid w:val="0068629F"/>
    <w:rsid w:val="00690479"/>
    <w:rsid w:val="00694AE6"/>
    <w:rsid w:val="006A29F4"/>
    <w:rsid w:val="006E187D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B2A38"/>
    <w:rsid w:val="007B7A92"/>
    <w:rsid w:val="007D42C0"/>
    <w:rsid w:val="007D6117"/>
    <w:rsid w:val="007E780C"/>
    <w:rsid w:val="00800ADA"/>
    <w:rsid w:val="00815439"/>
    <w:rsid w:val="00831D6A"/>
    <w:rsid w:val="008430C7"/>
    <w:rsid w:val="008561F4"/>
    <w:rsid w:val="0088619B"/>
    <w:rsid w:val="00892BA6"/>
    <w:rsid w:val="008B4556"/>
    <w:rsid w:val="008C6657"/>
    <w:rsid w:val="008D7614"/>
    <w:rsid w:val="008F6D09"/>
    <w:rsid w:val="009070B0"/>
    <w:rsid w:val="00915926"/>
    <w:rsid w:val="0094267C"/>
    <w:rsid w:val="00943072"/>
    <w:rsid w:val="00945987"/>
    <w:rsid w:val="00946D15"/>
    <w:rsid w:val="009602C1"/>
    <w:rsid w:val="00995B0A"/>
    <w:rsid w:val="009A4145"/>
    <w:rsid w:val="009A5E40"/>
    <w:rsid w:val="009C4958"/>
    <w:rsid w:val="009D7E6B"/>
    <w:rsid w:val="009E5653"/>
    <w:rsid w:val="009E7628"/>
    <w:rsid w:val="00A111A9"/>
    <w:rsid w:val="00A13D63"/>
    <w:rsid w:val="00A304CE"/>
    <w:rsid w:val="00A4247B"/>
    <w:rsid w:val="00A703F7"/>
    <w:rsid w:val="00A776F0"/>
    <w:rsid w:val="00AC15B1"/>
    <w:rsid w:val="00AC3559"/>
    <w:rsid w:val="00AD6BA8"/>
    <w:rsid w:val="00AF0479"/>
    <w:rsid w:val="00AF11BC"/>
    <w:rsid w:val="00B0237E"/>
    <w:rsid w:val="00B21A33"/>
    <w:rsid w:val="00B4464C"/>
    <w:rsid w:val="00B456A0"/>
    <w:rsid w:val="00B50701"/>
    <w:rsid w:val="00B7274A"/>
    <w:rsid w:val="00B9281B"/>
    <w:rsid w:val="00BC4C15"/>
    <w:rsid w:val="00C00FC1"/>
    <w:rsid w:val="00C4038F"/>
    <w:rsid w:val="00C40D41"/>
    <w:rsid w:val="00C42C4F"/>
    <w:rsid w:val="00C5507F"/>
    <w:rsid w:val="00CC3B4D"/>
    <w:rsid w:val="00CE616E"/>
    <w:rsid w:val="00D0515D"/>
    <w:rsid w:val="00D1651B"/>
    <w:rsid w:val="00D32541"/>
    <w:rsid w:val="00D816D8"/>
    <w:rsid w:val="00D872A7"/>
    <w:rsid w:val="00DA3CD8"/>
    <w:rsid w:val="00DC307A"/>
    <w:rsid w:val="00DC3C63"/>
    <w:rsid w:val="00DF6551"/>
    <w:rsid w:val="00E05DAB"/>
    <w:rsid w:val="00E17685"/>
    <w:rsid w:val="00E32D75"/>
    <w:rsid w:val="00E84F24"/>
    <w:rsid w:val="00E9092A"/>
    <w:rsid w:val="00E937E9"/>
    <w:rsid w:val="00EA1CD5"/>
    <w:rsid w:val="00ED6B33"/>
    <w:rsid w:val="00EE611A"/>
    <w:rsid w:val="00F07933"/>
    <w:rsid w:val="00F42894"/>
    <w:rsid w:val="00F51708"/>
    <w:rsid w:val="00F758F1"/>
    <w:rsid w:val="00F965A7"/>
    <w:rsid w:val="00FA5D18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1B8CF-5A63-42AB-B5A0-BC527494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5127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34</cp:revision>
  <dcterms:created xsi:type="dcterms:W3CDTF">2019-06-29T14:30:00Z</dcterms:created>
  <dcterms:modified xsi:type="dcterms:W3CDTF">2021-07-11T21:27:00Z</dcterms:modified>
</cp:coreProperties>
</file>